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лингвистической экспертизы проектов правовых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губернатора Еврейской автономной области и иных документов, утвержденный постановлением губернатора Еврейской автономной области от 25.01.2019 № 9 «Об утверждении Порядка проведения лингвистической экспертизы проектов правовых актов правительства и губернатора Еврейской автономной области и иных документов», следующее дополнение:</w:t>
      </w:r>
    </w:p>
    <w:p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четвертый раздела 2 «Лингвистическая экспертиза проектов правовых актов» дополнить словами «; об утверждении предельных (максимальных) индексов изменения размера </w:t>
      </w:r>
      <w:r>
        <w:rPr>
          <w:sz w:val="28"/>
          <w:szCs w:val="28"/>
        </w:rPr>
        <w:t xml:space="preserve">об утверждении реестра государственного имущества Еврейской автономной области; </w:t>
      </w:r>
      <w:r>
        <w:rPr>
          <w:sz w:val="28"/>
          <w:szCs w:val="28"/>
        </w:rPr>
        <w:br/>
        <w:t>об</w:t>
      </w:r>
      <w:r>
        <w:t xml:space="preserve"> </w:t>
      </w:r>
      <w:r>
        <w:rPr>
          <w:sz w:val="28"/>
          <w:szCs w:val="28"/>
        </w:rPr>
        <w:t>утверждении результатов определения кадастровой стоимости, о внесении изменений и дополнений в акт об утверждении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52242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Селюнина Ольга Анатольевна</cp:lastModifiedBy>
  <cp:revision>20</cp:revision>
  <cp:lastPrinted>2023-05-13T05:31:00Z</cp:lastPrinted>
  <dcterms:created xsi:type="dcterms:W3CDTF">2021-12-24T02:36:00Z</dcterms:created>
  <dcterms:modified xsi:type="dcterms:W3CDTF">2023-10-16T22:44:00Z</dcterms:modified>
</cp:coreProperties>
</file>